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A57F23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A57F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 w:rsidRPr="00A57F23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42904389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Informacja prasowa:</w:t>
      </w:r>
      <w:r w:rsidR="00C21C8D" w:rsidRPr="00A57F23">
        <w:rPr>
          <w:rFonts w:ascii="Arial" w:hAnsi="Arial" w:cs="Arial"/>
          <w:sz w:val="18"/>
          <w:szCs w:val="18"/>
        </w:rPr>
        <w:t xml:space="preserve"> </w:t>
      </w:r>
      <w:r w:rsidR="00FE6830">
        <w:rPr>
          <w:rFonts w:ascii="Arial" w:hAnsi="Arial" w:cs="Arial"/>
          <w:sz w:val="18"/>
          <w:szCs w:val="18"/>
        </w:rPr>
        <w:t>11</w:t>
      </w:r>
      <w:r w:rsidR="00EC7E73" w:rsidRPr="00A57F23">
        <w:rPr>
          <w:rFonts w:ascii="Arial" w:hAnsi="Arial" w:cs="Arial"/>
          <w:sz w:val="18"/>
          <w:szCs w:val="18"/>
        </w:rPr>
        <w:t>-</w:t>
      </w:r>
      <w:r w:rsidR="00932D69" w:rsidRPr="00A57F23">
        <w:rPr>
          <w:rFonts w:ascii="Arial" w:hAnsi="Arial" w:cs="Arial"/>
          <w:sz w:val="18"/>
          <w:szCs w:val="18"/>
        </w:rPr>
        <w:t>1</w:t>
      </w:r>
      <w:r w:rsidR="00FE6830">
        <w:rPr>
          <w:rFonts w:ascii="Arial" w:hAnsi="Arial" w:cs="Arial"/>
          <w:sz w:val="18"/>
          <w:szCs w:val="18"/>
        </w:rPr>
        <w:t>2</w:t>
      </w:r>
      <w:r w:rsidR="00AF4EF3" w:rsidRPr="00A57F23">
        <w:rPr>
          <w:rFonts w:ascii="Arial" w:hAnsi="Arial" w:cs="Arial"/>
          <w:sz w:val="18"/>
          <w:szCs w:val="18"/>
        </w:rPr>
        <w:t>-</w:t>
      </w:r>
      <w:r w:rsidR="00543D94" w:rsidRPr="00A57F23">
        <w:rPr>
          <w:rFonts w:ascii="Arial" w:hAnsi="Arial" w:cs="Arial"/>
          <w:sz w:val="18"/>
          <w:szCs w:val="18"/>
        </w:rPr>
        <w:t>202</w:t>
      </w:r>
      <w:r w:rsidR="00E835C2" w:rsidRPr="00A57F23">
        <w:rPr>
          <w:rFonts w:ascii="Arial" w:hAnsi="Arial" w:cs="Arial"/>
          <w:sz w:val="18"/>
          <w:szCs w:val="18"/>
        </w:rPr>
        <w:t>3</w:t>
      </w:r>
      <w:r w:rsidRPr="00A57F23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A57F23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A57F23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Pr="00A57F23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E1985C3" w14:textId="77777777" w:rsidR="00932D69" w:rsidRDefault="00932D69" w:rsidP="00FE683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13C46" w14:textId="77777777" w:rsidR="007F6EE0" w:rsidRPr="007F6EE0" w:rsidRDefault="007F6EE0" w:rsidP="00FE683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B40DF" w14:textId="54FDA7FA" w:rsidR="00072501" w:rsidRPr="007F6EE0" w:rsidRDefault="00072501" w:rsidP="007F6EE0">
      <w:pPr>
        <w:pStyle w:val="Bezodstpw"/>
        <w:jc w:val="center"/>
        <w:rPr>
          <w:rFonts w:ascii="Arial" w:hAnsi="Arial" w:cs="Arial"/>
          <w:b/>
          <w:bCs/>
        </w:rPr>
      </w:pPr>
      <w:r w:rsidRPr="007F6EE0">
        <w:rPr>
          <w:rFonts w:ascii="Arial" w:hAnsi="Arial" w:cs="Arial"/>
          <w:b/>
          <w:bCs/>
        </w:rPr>
        <w:t>W Galerii Jurajskiej otwarto sklep piłkarskich Mistrzów Polski</w:t>
      </w:r>
    </w:p>
    <w:p w14:paraId="52F47DE2" w14:textId="77777777" w:rsidR="00072501" w:rsidRDefault="00072501" w:rsidP="00072501">
      <w:pPr>
        <w:pStyle w:val="Bezodstpw"/>
        <w:rPr>
          <w:rFonts w:ascii="Arial" w:hAnsi="Arial" w:cs="Arial"/>
          <w:sz w:val="20"/>
          <w:szCs w:val="20"/>
        </w:rPr>
      </w:pPr>
    </w:p>
    <w:p w14:paraId="4497D336" w14:textId="77777777" w:rsidR="007F6EE0" w:rsidRPr="007F6EE0" w:rsidRDefault="007F6EE0" w:rsidP="00072501">
      <w:pPr>
        <w:pStyle w:val="Bezodstpw"/>
        <w:rPr>
          <w:rFonts w:ascii="Arial" w:hAnsi="Arial" w:cs="Arial"/>
          <w:sz w:val="20"/>
          <w:szCs w:val="20"/>
        </w:rPr>
      </w:pPr>
    </w:p>
    <w:p w14:paraId="088E1CE6" w14:textId="77777777" w:rsidR="00072501" w:rsidRPr="007F6EE0" w:rsidRDefault="00072501" w:rsidP="00072501">
      <w:pPr>
        <w:pStyle w:val="Bezodstpw"/>
        <w:rPr>
          <w:rFonts w:ascii="Arial" w:hAnsi="Arial" w:cs="Arial"/>
          <w:sz w:val="20"/>
          <w:szCs w:val="20"/>
        </w:rPr>
      </w:pPr>
    </w:p>
    <w:p w14:paraId="4EF75635" w14:textId="11EC6FDC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>Galeria Jurajska rozszerza swoją ofertę. W centrum handlowym zadebiutował właśnie nowy sklep należący do Mistrzów Polski – klubu Raków Częstochowa. Lokal, mający</w:t>
      </w:r>
      <w:r w:rsidR="00306229">
        <w:rPr>
          <w:rFonts w:ascii="Arial" w:hAnsi="Arial" w:cs="Arial"/>
          <w:sz w:val="20"/>
          <w:szCs w:val="20"/>
        </w:rPr>
        <w:t xml:space="preserve"> </w:t>
      </w:r>
      <w:r w:rsidR="0074781D">
        <w:rPr>
          <w:rFonts w:ascii="Arial" w:hAnsi="Arial" w:cs="Arial"/>
          <w:sz w:val="20"/>
          <w:szCs w:val="20"/>
        </w:rPr>
        <w:t>58,70</w:t>
      </w:r>
      <w:r w:rsidRPr="007F6EE0">
        <w:rPr>
          <w:rFonts w:ascii="Arial" w:hAnsi="Arial" w:cs="Arial"/>
          <w:sz w:val="20"/>
          <w:szCs w:val="20"/>
        </w:rPr>
        <w:t xml:space="preserve"> m kw. powierzchni, powstał we współpracy z</w:t>
      </w:r>
      <w:r w:rsidR="0073782A">
        <w:rPr>
          <w:rFonts w:ascii="Arial" w:hAnsi="Arial" w:cs="Arial"/>
          <w:sz w:val="20"/>
          <w:szCs w:val="20"/>
        </w:rPr>
        <w:t>e</w:t>
      </w:r>
      <w:r w:rsidRPr="007F6EE0">
        <w:rPr>
          <w:rFonts w:ascii="Arial" w:hAnsi="Arial" w:cs="Arial"/>
          <w:sz w:val="20"/>
          <w:szCs w:val="20"/>
        </w:rPr>
        <w:t xml:space="preserve"> sponsorem technicznym drużyny, marką adidas.</w:t>
      </w:r>
    </w:p>
    <w:p w14:paraId="01B30101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3A3D5C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>W ofercie fan store znaleźć można wszystko, co niezbędne kibicom, w tym m.in. szeroki wybór gadżetów Rakowa Częstochowa (np. szaliki, kalendarze czy poduszki), odzież w klubowych barwach, w tym oryginalne koszulki i zestawy meczowe adidas oraz wiele innych produktów.</w:t>
      </w:r>
    </w:p>
    <w:p w14:paraId="1450BC88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85D6A2C" w14:textId="598A282B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 xml:space="preserve">Nowy sklep klubu w </w:t>
      </w:r>
      <w:r w:rsidR="00306229">
        <w:rPr>
          <w:rFonts w:ascii="Arial" w:hAnsi="Arial" w:cs="Arial"/>
          <w:sz w:val="20"/>
          <w:szCs w:val="20"/>
        </w:rPr>
        <w:t>galerii</w:t>
      </w:r>
      <w:r w:rsidR="009B67F7">
        <w:rPr>
          <w:rFonts w:ascii="Arial" w:hAnsi="Arial" w:cs="Arial"/>
          <w:sz w:val="20"/>
          <w:szCs w:val="20"/>
        </w:rPr>
        <w:t xml:space="preserve">, mieszczący się </w:t>
      </w:r>
      <w:r w:rsidRPr="007F6EE0">
        <w:rPr>
          <w:rFonts w:ascii="Arial" w:hAnsi="Arial" w:cs="Arial"/>
          <w:sz w:val="20"/>
          <w:szCs w:val="20"/>
        </w:rPr>
        <w:t>na 1</w:t>
      </w:r>
      <w:r w:rsidR="009B67F7">
        <w:rPr>
          <w:rFonts w:ascii="Arial" w:hAnsi="Arial" w:cs="Arial"/>
          <w:sz w:val="20"/>
          <w:szCs w:val="20"/>
        </w:rPr>
        <w:t>.</w:t>
      </w:r>
      <w:r w:rsidRPr="007F6EE0">
        <w:rPr>
          <w:rFonts w:ascii="Arial" w:hAnsi="Arial" w:cs="Arial"/>
          <w:sz w:val="20"/>
          <w:szCs w:val="20"/>
        </w:rPr>
        <w:t xml:space="preserve"> </w:t>
      </w:r>
      <w:r w:rsidR="009B67F7">
        <w:rPr>
          <w:rFonts w:ascii="Arial" w:hAnsi="Arial" w:cs="Arial"/>
          <w:sz w:val="20"/>
          <w:szCs w:val="20"/>
        </w:rPr>
        <w:t>p</w:t>
      </w:r>
      <w:r w:rsidRPr="007F6EE0">
        <w:rPr>
          <w:rFonts w:ascii="Arial" w:hAnsi="Arial" w:cs="Arial"/>
          <w:sz w:val="20"/>
          <w:szCs w:val="20"/>
        </w:rPr>
        <w:t>iętrze</w:t>
      </w:r>
      <w:r w:rsidR="009B67F7">
        <w:rPr>
          <w:rFonts w:ascii="Arial" w:hAnsi="Arial" w:cs="Arial"/>
          <w:sz w:val="20"/>
          <w:szCs w:val="20"/>
        </w:rPr>
        <w:t>,</w:t>
      </w:r>
      <w:r w:rsidRPr="007F6EE0">
        <w:rPr>
          <w:rFonts w:ascii="Arial" w:hAnsi="Arial" w:cs="Arial"/>
          <w:sz w:val="20"/>
          <w:szCs w:val="20"/>
        </w:rPr>
        <w:t xml:space="preserve"> jest znacznie większy od dotychczasowego, który przez ostatnie lata działał w</w:t>
      </w:r>
      <w:r w:rsidR="00EC7A41">
        <w:rPr>
          <w:rFonts w:ascii="Arial" w:hAnsi="Arial" w:cs="Arial"/>
          <w:sz w:val="20"/>
          <w:szCs w:val="20"/>
        </w:rPr>
        <w:t xml:space="preserve"> </w:t>
      </w:r>
      <w:r w:rsidR="00306229">
        <w:rPr>
          <w:rFonts w:ascii="Arial" w:hAnsi="Arial" w:cs="Arial"/>
          <w:sz w:val="20"/>
          <w:szCs w:val="20"/>
        </w:rPr>
        <w:t>Jurajskiej.</w:t>
      </w:r>
      <w:r w:rsidRPr="007F6EE0">
        <w:rPr>
          <w:rFonts w:ascii="Arial" w:hAnsi="Arial" w:cs="Arial"/>
          <w:sz w:val="20"/>
          <w:szCs w:val="20"/>
        </w:rPr>
        <w:t xml:space="preserve"> Przestrzeń zyskała też piłkarski klimat, dzięki nowoczesnej aranżacji. </w:t>
      </w:r>
    </w:p>
    <w:p w14:paraId="32BEFFBD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465C2E9" w14:textId="7719CC45" w:rsidR="00072501" w:rsidRPr="009B67F7" w:rsidRDefault="00072501" w:rsidP="0073782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>– Otwarcie nowego, jeszcze większego sklepu Rakowa Częstochowa to świetna wiadomoś</w:t>
      </w:r>
      <w:r w:rsidR="0073782A">
        <w:rPr>
          <w:rFonts w:ascii="Arial" w:hAnsi="Arial" w:cs="Arial"/>
          <w:sz w:val="20"/>
          <w:szCs w:val="20"/>
        </w:rPr>
        <w:t>ć</w:t>
      </w:r>
      <w:r w:rsidRPr="007F6EE0">
        <w:rPr>
          <w:rFonts w:ascii="Arial" w:hAnsi="Arial" w:cs="Arial"/>
          <w:sz w:val="20"/>
          <w:szCs w:val="20"/>
        </w:rPr>
        <w:t xml:space="preserve"> nie tylko dla kibiców Mistrzów Polski, ale także dla każdego</w:t>
      </w:r>
      <w:r w:rsidR="009B67F7">
        <w:rPr>
          <w:rFonts w:ascii="Arial" w:hAnsi="Arial" w:cs="Arial"/>
          <w:sz w:val="20"/>
          <w:szCs w:val="20"/>
        </w:rPr>
        <w:t xml:space="preserve">, kogo pasjonuje polska piłka nożna. </w:t>
      </w:r>
      <w:r w:rsidRPr="007F6EE0">
        <w:rPr>
          <w:rFonts w:ascii="Arial" w:hAnsi="Arial" w:cs="Arial"/>
          <w:sz w:val="20"/>
          <w:szCs w:val="20"/>
        </w:rPr>
        <w:t xml:space="preserve">Powstało bowiem miejsce ważne dla piłkarskiej społeczności Częstochowy i okolic – </w:t>
      </w:r>
      <w:r w:rsidRPr="009B67F7">
        <w:rPr>
          <w:rFonts w:ascii="Arial" w:hAnsi="Arial" w:cs="Arial"/>
          <w:b/>
          <w:bCs/>
          <w:sz w:val="20"/>
          <w:szCs w:val="20"/>
        </w:rPr>
        <w:t>mówi Anna Borecka, wicedyrektor Galerii Jurajskiej.</w:t>
      </w:r>
    </w:p>
    <w:p w14:paraId="2EF348E6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6407ABE" w14:textId="6BB20A83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 xml:space="preserve">– Na otwarciu zyskuje też Galeria Jurajska. Debiut tak dużego fan store dopełnia bowiem naszą stale rozwijaną, szeroką i zróżnicowaną ofertę sportową oraz tworzy unikalny </w:t>
      </w:r>
      <w:r w:rsidR="009B67F7">
        <w:rPr>
          <w:rFonts w:ascii="Arial" w:hAnsi="Arial" w:cs="Arial"/>
          <w:sz w:val="20"/>
          <w:szCs w:val="20"/>
        </w:rPr>
        <w:t xml:space="preserve">i niezwykle atrakcyjny </w:t>
      </w:r>
      <w:r w:rsidRPr="007F6EE0">
        <w:rPr>
          <w:rFonts w:ascii="Arial" w:hAnsi="Arial" w:cs="Arial"/>
          <w:sz w:val="20"/>
          <w:szCs w:val="20"/>
        </w:rPr>
        <w:t xml:space="preserve">w regionie punkt, </w:t>
      </w:r>
      <w:r w:rsidR="009B67F7">
        <w:rPr>
          <w:rFonts w:ascii="Arial" w:hAnsi="Arial" w:cs="Arial"/>
          <w:sz w:val="20"/>
          <w:szCs w:val="20"/>
        </w:rPr>
        <w:t xml:space="preserve">który przyciągać będzie różne pokolenia kibiców Rakowa i wielbicieli sportu </w:t>
      </w:r>
      <w:r w:rsidRPr="007F6EE0">
        <w:rPr>
          <w:rFonts w:ascii="Arial" w:hAnsi="Arial" w:cs="Arial"/>
          <w:sz w:val="20"/>
          <w:szCs w:val="20"/>
        </w:rPr>
        <w:t>– dodaje.</w:t>
      </w:r>
    </w:p>
    <w:p w14:paraId="32B1A709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461E034" w14:textId="51EDBC20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 xml:space="preserve">Próbkę tego można było zobaczyć na otwarciu, które zgromadziło tłumy. W czasie wydarzenia można było spotkać się z piłkarzami, a także zobaczyć </w:t>
      </w:r>
      <w:r w:rsidR="0073782A">
        <w:rPr>
          <w:rFonts w:ascii="Arial" w:hAnsi="Arial" w:cs="Arial"/>
          <w:sz w:val="20"/>
          <w:szCs w:val="20"/>
        </w:rPr>
        <w:t>najnowszy</w:t>
      </w:r>
      <w:r w:rsidRPr="007F6EE0">
        <w:rPr>
          <w:rFonts w:ascii="Arial" w:hAnsi="Arial" w:cs="Arial"/>
          <w:sz w:val="20"/>
          <w:szCs w:val="20"/>
        </w:rPr>
        <w:t xml:space="preserve"> komplet strojów meczowych. Przygotowano też liczne atrakcje, w tym m.in. konkursy z nagrodami, stoisk Małej Akademii, gogle VR czy grę EA FC 24</w:t>
      </w:r>
    </w:p>
    <w:p w14:paraId="19E3263A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16ACE31" w14:textId="4C869EF9" w:rsidR="003C4A40" w:rsidRPr="003C4A40" w:rsidRDefault="003C4A40" w:rsidP="003C4A4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C4A40">
        <w:rPr>
          <w:rFonts w:ascii="Arial" w:hAnsi="Arial" w:cs="Arial"/>
          <w:sz w:val="20"/>
          <w:szCs w:val="20"/>
        </w:rPr>
        <w:t xml:space="preserve">Otwarcie nowego, większego sklepu pozwoli nam rozszerzyć asortyment i sprawić, że każdy kibic znajdzie w tym miejscu coś dla siebie. Przygotowaliśmy dla fanów Rakowa wyjątkowe wydarzenie, bo oprócz otwarcia sklepu, zaprezentowaliśmy też trzeci komplet strojów i zorganizowaliśmy wiele atrakcji, w tym spotkanie z piłkarzami. Chciałbym bardzo podziękować Galerii </w:t>
      </w:r>
      <w:r w:rsidRPr="003C4A40">
        <w:rPr>
          <w:rFonts w:ascii="Arial" w:hAnsi="Arial" w:cs="Arial"/>
          <w:sz w:val="20"/>
          <w:szCs w:val="20"/>
        </w:rPr>
        <w:t>Jurajskiej</w:t>
      </w:r>
      <w:r w:rsidRPr="003C4A40">
        <w:rPr>
          <w:rFonts w:ascii="Arial" w:hAnsi="Arial" w:cs="Arial"/>
          <w:sz w:val="20"/>
          <w:szCs w:val="20"/>
        </w:rPr>
        <w:t xml:space="preserve"> oraz naszemu partnerowi technicznemu, firmie Adidas, za wsparcie w tym projekcie </w:t>
      </w:r>
      <w:r>
        <w:rPr>
          <w:rFonts w:ascii="Arial" w:hAnsi="Arial" w:cs="Arial"/>
          <w:sz w:val="20"/>
          <w:szCs w:val="20"/>
        </w:rPr>
        <w:t>–</w:t>
      </w:r>
      <w:r w:rsidRPr="003C4A40">
        <w:rPr>
          <w:rFonts w:ascii="Arial" w:hAnsi="Arial" w:cs="Arial"/>
          <w:sz w:val="20"/>
          <w:szCs w:val="20"/>
        </w:rPr>
        <w:t xml:space="preserve"> </w:t>
      </w:r>
      <w:r w:rsidRPr="003C4A40">
        <w:rPr>
          <w:rFonts w:ascii="Arial" w:hAnsi="Arial" w:cs="Arial"/>
          <w:b/>
          <w:bCs/>
          <w:sz w:val="20"/>
          <w:szCs w:val="20"/>
        </w:rPr>
        <w:t>mówi Michał Szprendałowicz, rzecznik prasowy Rakowa.</w:t>
      </w:r>
    </w:p>
    <w:p w14:paraId="1FAF75E4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4A7662" w14:textId="6118E7D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>Sklep Rakowa Częstochowa jest już drugim fan store w Galerii Jurajskiej. Oprócz Mistrzów Polski, swój lokal</w:t>
      </w:r>
      <w:r w:rsidR="0073782A">
        <w:rPr>
          <w:rFonts w:ascii="Arial" w:hAnsi="Arial" w:cs="Arial"/>
          <w:sz w:val="20"/>
          <w:szCs w:val="20"/>
        </w:rPr>
        <w:t xml:space="preserve"> </w:t>
      </w:r>
      <w:r w:rsidRPr="007F6EE0">
        <w:rPr>
          <w:rFonts w:ascii="Arial" w:hAnsi="Arial" w:cs="Arial"/>
          <w:sz w:val="20"/>
          <w:szCs w:val="20"/>
        </w:rPr>
        <w:t xml:space="preserve">ma tutaj żużlowy klub Włókniarz Częstochowa. Tam również można znaleźć pamiątki i gadżety, odzież klubową oraz bilety i karnety na mecze żużlowe. </w:t>
      </w:r>
    </w:p>
    <w:p w14:paraId="28AC5D2D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7F5D70" w14:textId="467DBF18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F6EE0">
        <w:rPr>
          <w:rFonts w:ascii="Arial" w:hAnsi="Arial" w:cs="Arial"/>
          <w:sz w:val="20"/>
          <w:szCs w:val="20"/>
        </w:rPr>
        <w:t xml:space="preserve">– Obecność tego typu sklepów pokazuje silny związek Jurajskiej ze sportem i regionem. Fakt, że gościmy u siebie aż dwa częstochowskie, a w dodatku bardzo utytułowane i ważne dla mieszkańców kluby, pokazuje, że galeria handlowa może </w:t>
      </w:r>
      <w:r w:rsidR="0073782A">
        <w:rPr>
          <w:rFonts w:ascii="Arial" w:hAnsi="Arial" w:cs="Arial"/>
          <w:sz w:val="20"/>
          <w:szCs w:val="20"/>
        </w:rPr>
        <w:t>być</w:t>
      </w:r>
      <w:r w:rsidRPr="007F6EE0">
        <w:rPr>
          <w:rFonts w:ascii="Arial" w:hAnsi="Arial" w:cs="Arial"/>
          <w:sz w:val="20"/>
          <w:szCs w:val="20"/>
        </w:rPr>
        <w:t xml:space="preserve"> skuteczną platformą, która wspiera promocję odnoszących sukcesy drużyn – dodaje Anna Borecka. </w:t>
      </w:r>
    </w:p>
    <w:p w14:paraId="6C308693" w14:textId="77777777" w:rsidR="00072501" w:rsidRPr="007F6EE0" w:rsidRDefault="00072501" w:rsidP="007378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CA79D08" w14:textId="77777777" w:rsidR="00072501" w:rsidRDefault="00072501" w:rsidP="0073782A">
      <w:pPr>
        <w:pStyle w:val="Bezodstpw"/>
        <w:jc w:val="both"/>
      </w:pPr>
    </w:p>
    <w:p w14:paraId="653FF779" w14:textId="77777777" w:rsidR="00072501" w:rsidRDefault="00072501" w:rsidP="00072501"/>
    <w:p w14:paraId="6205C64E" w14:textId="77777777" w:rsidR="00072501" w:rsidRDefault="00072501" w:rsidP="00072501"/>
    <w:p w14:paraId="12958704" w14:textId="77777777" w:rsidR="00072501" w:rsidRDefault="00072501" w:rsidP="00072501"/>
    <w:p w14:paraId="2CB62A72" w14:textId="77777777" w:rsidR="00D22FD1" w:rsidRPr="00C848F8" w:rsidRDefault="00D22FD1" w:rsidP="00D22FD1">
      <w:pPr>
        <w:pStyle w:val="Bezodstpw"/>
        <w:rPr>
          <w:rFonts w:ascii="Arial" w:hAnsi="Arial" w:cs="Arial"/>
        </w:rPr>
      </w:pPr>
      <w:r w:rsidRPr="00C848F8">
        <w:rPr>
          <w:rFonts w:ascii="Arial" w:hAnsi="Arial" w:cs="Arial"/>
        </w:rPr>
        <w:t xml:space="preserve"> </w:t>
      </w:r>
    </w:p>
    <w:p w14:paraId="6387329A" w14:textId="77777777" w:rsidR="00D22FD1" w:rsidRPr="00C848F8" w:rsidRDefault="00D22FD1" w:rsidP="00D22FD1">
      <w:pPr>
        <w:pStyle w:val="Bezodstpw"/>
        <w:rPr>
          <w:rFonts w:ascii="Arial" w:hAnsi="Arial" w:cs="Arial"/>
        </w:rPr>
      </w:pPr>
    </w:p>
    <w:p w14:paraId="54AD19F5" w14:textId="77777777" w:rsidR="00D22FD1" w:rsidRPr="00C848F8" w:rsidRDefault="00D22FD1" w:rsidP="00D22FD1">
      <w:pPr>
        <w:pStyle w:val="Bezodstpw"/>
        <w:rPr>
          <w:rFonts w:ascii="Arial" w:hAnsi="Arial" w:cs="Arial"/>
        </w:rPr>
      </w:pPr>
    </w:p>
    <w:p w14:paraId="1A32E347" w14:textId="77777777" w:rsidR="001D615E" w:rsidRPr="00A72FF7" w:rsidRDefault="001D615E" w:rsidP="001D615E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77777777" w:rsidR="009E598A" w:rsidRPr="00A57F23" w:rsidRDefault="009E598A" w:rsidP="00F146D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9EB248" w14:textId="7767386E" w:rsidR="00025591" w:rsidRPr="00A57F23" w:rsidRDefault="00025591" w:rsidP="00F146DE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57F23">
        <w:rPr>
          <w:rFonts w:ascii="Arial" w:hAnsi="Arial" w:cs="Arial"/>
          <w:b/>
          <w:bCs/>
          <w:sz w:val="20"/>
          <w:szCs w:val="20"/>
        </w:rPr>
        <w:t>**</w:t>
      </w:r>
      <w:r w:rsidR="00571B0A" w:rsidRPr="00A57F23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A57F23" w:rsidRDefault="009E6F75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A57F23" w:rsidRDefault="006F6C92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A57F23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>You</w:t>
      </w:r>
      <w:proofErr w:type="spellEnd"/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, House, </w:t>
      </w:r>
      <w:proofErr w:type="spellStart"/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>Mohito</w:t>
      </w:r>
      <w:proofErr w:type="spellEnd"/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, Sinsay), grupa Inditex (Zara, Bershka, Stradivarius, Massimo Dutti), H&amp;M, TK </w:t>
      </w:r>
      <w:r w:rsidR="00B223D5" w:rsidRPr="00A57F23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 w:rsidRPr="00A57F23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A57F23" w:rsidRDefault="006F6C92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0B11594C" w:rsidR="009E6F75" w:rsidRPr="00A57F23" w:rsidRDefault="009E6F75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A57F23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A57F23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A57F23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A57F23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A57F23" w:rsidRDefault="00063BB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A57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C351" w14:textId="77777777" w:rsidR="00B841D1" w:rsidRDefault="00B841D1">
      <w:pPr>
        <w:spacing w:after="0" w:line="240" w:lineRule="auto"/>
      </w:pPr>
      <w:r>
        <w:separator/>
      </w:r>
    </w:p>
  </w:endnote>
  <w:endnote w:type="continuationSeparator" w:id="0">
    <w:p w14:paraId="111D5645" w14:textId="77777777" w:rsidR="00B841D1" w:rsidRDefault="00B8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6C12" w14:textId="77777777" w:rsidR="00B841D1" w:rsidRDefault="00B841D1">
      <w:pPr>
        <w:spacing w:after="0" w:line="240" w:lineRule="auto"/>
      </w:pPr>
      <w:r>
        <w:separator/>
      </w:r>
    </w:p>
  </w:footnote>
  <w:footnote w:type="continuationSeparator" w:id="0">
    <w:p w14:paraId="31771DD0" w14:textId="77777777" w:rsidR="00B841D1" w:rsidRDefault="00B8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0C9F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3C80"/>
    <w:rsid w:val="000542A3"/>
    <w:rsid w:val="000550B6"/>
    <w:rsid w:val="00055225"/>
    <w:rsid w:val="00063BB1"/>
    <w:rsid w:val="0007250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63B"/>
    <w:rsid w:val="00121EA1"/>
    <w:rsid w:val="00135E58"/>
    <w:rsid w:val="0014204B"/>
    <w:rsid w:val="00145E38"/>
    <w:rsid w:val="0014717C"/>
    <w:rsid w:val="001668F5"/>
    <w:rsid w:val="00166E00"/>
    <w:rsid w:val="00170574"/>
    <w:rsid w:val="00171A57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10A7"/>
    <w:rsid w:val="001D220A"/>
    <w:rsid w:val="001D615E"/>
    <w:rsid w:val="001E0BC5"/>
    <w:rsid w:val="001E2056"/>
    <w:rsid w:val="001E3909"/>
    <w:rsid w:val="00221BBA"/>
    <w:rsid w:val="00226D40"/>
    <w:rsid w:val="00231A2F"/>
    <w:rsid w:val="0025173C"/>
    <w:rsid w:val="00254896"/>
    <w:rsid w:val="002751B2"/>
    <w:rsid w:val="00281006"/>
    <w:rsid w:val="002A110B"/>
    <w:rsid w:val="002A2DBB"/>
    <w:rsid w:val="002B1BEB"/>
    <w:rsid w:val="002B5BB4"/>
    <w:rsid w:val="002C5C56"/>
    <w:rsid w:val="002D39F4"/>
    <w:rsid w:val="002E59AB"/>
    <w:rsid w:val="002E6B99"/>
    <w:rsid w:val="002F6090"/>
    <w:rsid w:val="00304BAC"/>
    <w:rsid w:val="00306229"/>
    <w:rsid w:val="00333C4B"/>
    <w:rsid w:val="00334951"/>
    <w:rsid w:val="00336D4D"/>
    <w:rsid w:val="0034170D"/>
    <w:rsid w:val="003424D6"/>
    <w:rsid w:val="003429C9"/>
    <w:rsid w:val="00347051"/>
    <w:rsid w:val="00352F92"/>
    <w:rsid w:val="00353849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A40"/>
    <w:rsid w:val="003C4F77"/>
    <w:rsid w:val="003D2473"/>
    <w:rsid w:val="003D25CF"/>
    <w:rsid w:val="003E081C"/>
    <w:rsid w:val="003F0007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66DAF"/>
    <w:rsid w:val="004754FA"/>
    <w:rsid w:val="00490A54"/>
    <w:rsid w:val="00495B33"/>
    <w:rsid w:val="00495EE7"/>
    <w:rsid w:val="004A0083"/>
    <w:rsid w:val="004B4791"/>
    <w:rsid w:val="004C750E"/>
    <w:rsid w:val="004C7E72"/>
    <w:rsid w:val="004D2DFB"/>
    <w:rsid w:val="004D54D1"/>
    <w:rsid w:val="004D75B1"/>
    <w:rsid w:val="004D79AB"/>
    <w:rsid w:val="004E0B14"/>
    <w:rsid w:val="004E4716"/>
    <w:rsid w:val="004E6D40"/>
    <w:rsid w:val="004F4507"/>
    <w:rsid w:val="004F66EF"/>
    <w:rsid w:val="0053739A"/>
    <w:rsid w:val="005403D5"/>
    <w:rsid w:val="005409F6"/>
    <w:rsid w:val="00542079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0F64"/>
    <w:rsid w:val="005F1828"/>
    <w:rsid w:val="006018A6"/>
    <w:rsid w:val="00606BDF"/>
    <w:rsid w:val="00623076"/>
    <w:rsid w:val="00636E52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3782A"/>
    <w:rsid w:val="007411A2"/>
    <w:rsid w:val="0074781D"/>
    <w:rsid w:val="007500EB"/>
    <w:rsid w:val="0075114E"/>
    <w:rsid w:val="00761B50"/>
    <w:rsid w:val="00762A92"/>
    <w:rsid w:val="00765ADC"/>
    <w:rsid w:val="00773211"/>
    <w:rsid w:val="00774BF1"/>
    <w:rsid w:val="00775BFE"/>
    <w:rsid w:val="00781CAA"/>
    <w:rsid w:val="00782C9D"/>
    <w:rsid w:val="007927C7"/>
    <w:rsid w:val="007B0C0F"/>
    <w:rsid w:val="007B0D9C"/>
    <w:rsid w:val="007B100F"/>
    <w:rsid w:val="007B3571"/>
    <w:rsid w:val="007B5270"/>
    <w:rsid w:val="007C1529"/>
    <w:rsid w:val="007E0BBC"/>
    <w:rsid w:val="007E2332"/>
    <w:rsid w:val="007E5C38"/>
    <w:rsid w:val="007F18D0"/>
    <w:rsid w:val="007F6EE0"/>
    <w:rsid w:val="008004F3"/>
    <w:rsid w:val="008037C1"/>
    <w:rsid w:val="008057BE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57995"/>
    <w:rsid w:val="008632D4"/>
    <w:rsid w:val="0087090F"/>
    <w:rsid w:val="008734EA"/>
    <w:rsid w:val="00880694"/>
    <w:rsid w:val="0088126A"/>
    <w:rsid w:val="00881602"/>
    <w:rsid w:val="00884834"/>
    <w:rsid w:val="00887753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20CAE"/>
    <w:rsid w:val="00921A3C"/>
    <w:rsid w:val="00922C73"/>
    <w:rsid w:val="0092634F"/>
    <w:rsid w:val="009278D2"/>
    <w:rsid w:val="00931D50"/>
    <w:rsid w:val="00932315"/>
    <w:rsid w:val="00932D69"/>
    <w:rsid w:val="009551B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5A7B"/>
    <w:rsid w:val="00996CF7"/>
    <w:rsid w:val="009B5052"/>
    <w:rsid w:val="009B67F7"/>
    <w:rsid w:val="009C0328"/>
    <w:rsid w:val="009C0941"/>
    <w:rsid w:val="009C4BB2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3074"/>
    <w:rsid w:val="00A173DA"/>
    <w:rsid w:val="00A20E0F"/>
    <w:rsid w:val="00A255C4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57F23"/>
    <w:rsid w:val="00A60B48"/>
    <w:rsid w:val="00A64939"/>
    <w:rsid w:val="00A67974"/>
    <w:rsid w:val="00A7716B"/>
    <w:rsid w:val="00A87283"/>
    <w:rsid w:val="00A96EE4"/>
    <w:rsid w:val="00AB39C5"/>
    <w:rsid w:val="00AB5B24"/>
    <w:rsid w:val="00AC053C"/>
    <w:rsid w:val="00AC16E8"/>
    <w:rsid w:val="00AE7BCF"/>
    <w:rsid w:val="00AF4EF3"/>
    <w:rsid w:val="00B11644"/>
    <w:rsid w:val="00B223D5"/>
    <w:rsid w:val="00B2351D"/>
    <w:rsid w:val="00B30309"/>
    <w:rsid w:val="00B51731"/>
    <w:rsid w:val="00B5425A"/>
    <w:rsid w:val="00B54AFE"/>
    <w:rsid w:val="00B54B62"/>
    <w:rsid w:val="00B62BD8"/>
    <w:rsid w:val="00B67504"/>
    <w:rsid w:val="00B75868"/>
    <w:rsid w:val="00B841D1"/>
    <w:rsid w:val="00B8427A"/>
    <w:rsid w:val="00B91A67"/>
    <w:rsid w:val="00B91F48"/>
    <w:rsid w:val="00BD20C2"/>
    <w:rsid w:val="00BF003E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95EBF"/>
    <w:rsid w:val="00CA1A7C"/>
    <w:rsid w:val="00CB24C9"/>
    <w:rsid w:val="00CB2E91"/>
    <w:rsid w:val="00CB56B1"/>
    <w:rsid w:val="00CB642F"/>
    <w:rsid w:val="00CC30DB"/>
    <w:rsid w:val="00CD5151"/>
    <w:rsid w:val="00CE0326"/>
    <w:rsid w:val="00CF025C"/>
    <w:rsid w:val="00CF4EBF"/>
    <w:rsid w:val="00CF51AE"/>
    <w:rsid w:val="00CF6E89"/>
    <w:rsid w:val="00CF75B1"/>
    <w:rsid w:val="00D00618"/>
    <w:rsid w:val="00D020A9"/>
    <w:rsid w:val="00D1250A"/>
    <w:rsid w:val="00D22FD1"/>
    <w:rsid w:val="00D259DD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952F0"/>
    <w:rsid w:val="00DA043B"/>
    <w:rsid w:val="00DA126E"/>
    <w:rsid w:val="00DB184A"/>
    <w:rsid w:val="00DB4218"/>
    <w:rsid w:val="00DB566D"/>
    <w:rsid w:val="00DC17F0"/>
    <w:rsid w:val="00DD1F68"/>
    <w:rsid w:val="00DD5274"/>
    <w:rsid w:val="00DE6590"/>
    <w:rsid w:val="00DE7490"/>
    <w:rsid w:val="00DF0D2C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77D1C"/>
    <w:rsid w:val="00E83293"/>
    <w:rsid w:val="00E835C2"/>
    <w:rsid w:val="00E87869"/>
    <w:rsid w:val="00EA3731"/>
    <w:rsid w:val="00EA7619"/>
    <w:rsid w:val="00EC0A2D"/>
    <w:rsid w:val="00EC7A41"/>
    <w:rsid w:val="00EC7E73"/>
    <w:rsid w:val="00ED3D25"/>
    <w:rsid w:val="00ED5E90"/>
    <w:rsid w:val="00EE2743"/>
    <w:rsid w:val="00EE57A2"/>
    <w:rsid w:val="00EF6F5F"/>
    <w:rsid w:val="00F0064D"/>
    <w:rsid w:val="00F146DE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B2BFC"/>
    <w:rsid w:val="00FB70A1"/>
    <w:rsid w:val="00FC2DA0"/>
    <w:rsid w:val="00FC4308"/>
    <w:rsid w:val="00FC7AB8"/>
    <w:rsid w:val="00FD4A19"/>
    <w:rsid w:val="00FD6E2D"/>
    <w:rsid w:val="00FE1522"/>
    <w:rsid w:val="00FE43D8"/>
    <w:rsid w:val="00FE5199"/>
    <w:rsid w:val="00FE6830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15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10</cp:revision>
  <cp:lastPrinted>2022-05-11T11:28:00Z</cp:lastPrinted>
  <dcterms:created xsi:type="dcterms:W3CDTF">2023-12-07T11:15:00Z</dcterms:created>
  <dcterms:modified xsi:type="dcterms:W3CDTF">2023-12-08T14:16:00Z</dcterms:modified>
</cp:coreProperties>
</file>